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0BFA2C" w14:textId="63137DE8" w:rsidR="008B2037" w:rsidRPr="00D34BE6" w:rsidRDefault="008B2037" w:rsidP="008B2037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00D34BE6">
        <w:rPr>
          <w:b/>
          <w:bCs/>
          <w:sz w:val="24"/>
          <w:szCs w:val="24"/>
        </w:rPr>
        <w:t>3GPP TSG-RAN WG3 Meeting #112-e</w:t>
      </w:r>
      <w:r w:rsidRPr="00D34BE6">
        <w:rPr>
          <w:b/>
          <w:bCs/>
          <w:sz w:val="24"/>
          <w:szCs w:val="24"/>
        </w:rPr>
        <w:tab/>
      </w:r>
      <w:r w:rsidR="00634D26" w:rsidRPr="00634D26">
        <w:rPr>
          <w:b/>
          <w:bCs/>
          <w:sz w:val="24"/>
          <w:szCs w:val="24"/>
        </w:rPr>
        <w:t>R3-212213</w:t>
      </w:r>
      <w:bookmarkStart w:id="0" w:name="_GoBack"/>
      <w:bookmarkEnd w:id="0"/>
    </w:p>
    <w:p w14:paraId="06EE6357" w14:textId="77777777" w:rsidR="008B2037" w:rsidRPr="008B2037" w:rsidRDefault="008B2037" w:rsidP="008B2037">
      <w:pPr>
        <w:pStyle w:val="CRCoverPage"/>
        <w:tabs>
          <w:tab w:val="right" w:pos="9639"/>
          <w:tab w:val="right" w:pos="13323"/>
        </w:tabs>
        <w:spacing w:after="0"/>
        <w:rPr>
          <w:rFonts w:eastAsia="SimSun"/>
          <w:b/>
          <w:sz w:val="24"/>
          <w:szCs w:val="24"/>
        </w:rPr>
      </w:pPr>
      <w:r w:rsidRPr="00D34BE6">
        <w:rPr>
          <w:b/>
          <w:bCs/>
          <w:sz w:val="24"/>
          <w:szCs w:val="24"/>
        </w:rPr>
        <w:t>E-meeting, 17-28 May 2021</w:t>
      </w:r>
    </w:p>
    <w:p w14:paraId="0265B775" w14:textId="77777777" w:rsidR="008B2037" w:rsidRPr="008B2037" w:rsidRDefault="008B2037" w:rsidP="008B2037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133BB57C" w14:textId="1294DFFC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Pr="008B2037">
        <w:rPr>
          <w:rFonts w:ascii="Arial" w:eastAsia="SimSun" w:hAnsi="Arial"/>
          <w:sz w:val="24"/>
          <w:lang w:eastAsia="zh-CN"/>
        </w:rPr>
        <w:t xml:space="preserve">Discussion on </w:t>
      </w:r>
      <w:r>
        <w:rPr>
          <w:rFonts w:ascii="Arial" w:eastAsia="SimSun" w:hAnsi="Arial"/>
          <w:sz w:val="24"/>
          <w:lang w:eastAsia="zh-CN"/>
        </w:rPr>
        <w:t>E-CID LTE measurement</w:t>
      </w:r>
      <w:r w:rsidR="00DA313C">
        <w:rPr>
          <w:rFonts w:ascii="Arial" w:eastAsia="SimSun" w:hAnsi="Arial"/>
          <w:sz w:val="24"/>
          <w:lang w:eastAsia="zh-CN"/>
        </w:rPr>
        <w:t>s</w:t>
      </w:r>
    </w:p>
    <w:p w14:paraId="74AE0F71" w14:textId="77777777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Pr="008B2037">
        <w:rPr>
          <w:rFonts w:ascii="Arial" w:eastAsia="SimSun" w:hAnsi="Arial"/>
          <w:sz w:val="24"/>
          <w:lang w:val="en-US" w:eastAsia="zh-CN"/>
        </w:rPr>
        <w:t>Huawei</w:t>
      </w:r>
    </w:p>
    <w:p w14:paraId="54935823" w14:textId="275E09F2" w:rsidR="008B2037" w:rsidRPr="008B2037" w:rsidRDefault="008B2037" w:rsidP="008B2037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 w:rsidR="00D312E3">
        <w:rPr>
          <w:rFonts w:ascii="Arial" w:eastAsia="SimSun" w:hAnsi="Arial"/>
          <w:sz w:val="24"/>
          <w:lang w:eastAsia="zh-CN"/>
        </w:rPr>
        <w:t>8.1</w:t>
      </w:r>
    </w:p>
    <w:p w14:paraId="33A91ABF" w14:textId="77777777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 w:rsidRPr="008B2037">
        <w:rPr>
          <w:rFonts w:ascii="Arial" w:eastAsia="SimSun" w:hAnsi="Arial"/>
          <w:sz w:val="24"/>
          <w:lang w:eastAsia="zh-CN"/>
        </w:rPr>
        <w:t>Other</w:t>
      </w:r>
    </w:p>
    <w:p w14:paraId="7973D7AB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4CFD7AAE" w14:textId="245008A4" w:rsidR="008B2037" w:rsidRDefault="008B2037" w:rsidP="008B2037">
      <w:pPr>
        <w:spacing w:after="180"/>
        <w:rPr>
          <w:rFonts w:eastAsia="SimSun"/>
          <w:lang w:eastAsia="zh-CN"/>
        </w:rPr>
      </w:pPr>
      <w:r>
        <w:rPr>
          <w:rFonts w:eastAsia="SimSun"/>
          <w:lang w:eastAsia="zh-CN"/>
        </w:rPr>
        <w:t>A LS has been received from RAN2 and has the following description [1]:</w:t>
      </w:r>
    </w:p>
    <w:p w14:paraId="224D44AF" w14:textId="78869BA1" w:rsidR="008B2037" w:rsidRPr="008B2037" w:rsidRDefault="008B2037" w:rsidP="008B2037">
      <w:pPr>
        <w:ind w:leftChars="200" w:left="400"/>
        <w:rPr>
          <w:rFonts w:ascii="Arial" w:hAnsi="Arial" w:cs="Arial"/>
          <w:i/>
          <w:color w:val="000000"/>
        </w:rPr>
      </w:pPr>
      <w:r w:rsidRPr="008B2037">
        <w:rPr>
          <w:rFonts w:ascii="Arial" w:hAnsi="Arial" w:cs="Arial"/>
          <w:i/>
          <w:color w:val="000000"/>
        </w:rPr>
        <w:t>During RAN2#113-e, RAN2 discussed the support for gNB reporting E-UTRA measurements for UL E-CID positioning in Rel-15. RAN2 kindly requests RAN3 to confirm whether gNB can report E-UTRA measurement to the LMF for UL E-CID positioning in Rel-15.</w:t>
      </w:r>
    </w:p>
    <w:p w14:paraId="637F9A74" w14:textId="77777777" w:rsidR="00E51DF4" w:rsidRDefault="00E51DF4" w:rsidP="008B2037">
      <w:pPr>
        <w:spacing w:after="180"/>
        <w:rPr>
          <w:rFonts w:eastAsia="SimSun"/>
          <w:lang w:eastAsia="zh-CN"/>
        </w:rPr>
      </w:pPr>
    </w:p>
    <w:p w14:paraId="0950B6EF" w14:textId="3C2C70F2" w:rsidR="008B2037" w:rsidRPr="008B2037" w:rsidRDefault="001C394E" w:rsidP="008B2037">
      <w:pPr>
        <w:spacing w:after="18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zh-CN"/>
        </w:rPr>
        <w:t xml:space="preserve">his paper discusses the E-CID measurements in Rel-15. </w:t>
      </w:r>
    </w:p>
    <w:p w14:paraId="335831B7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2. Discussion</w:t>
      </w:r>
    </w:p>
    <w:p w14:paraId="7463C582" w14:textId="40DA7EC8" w:rsidR="004B2537" w:rsidRPr="008B2037" w:rsidRDefault="007D0E74" w:rsidP="008B2037">
      <w:pPr>
        <w:spacing w:after="180"/>
        <w:rPr>
          <w:rFonts w:eastAsia="SimSun"/>
          <w:lang w:eastAsia="zh-CN"/>
        </w:rPr>
      </w:pPr>
      <w:r>
        <w:rPr>
          <w:rFonts w:eastAsia="SimSun"/>
          <w:lang w:eastAsia="zh-CN"/>
        </w:rPr>
        <w:t>In the E-CID Measurement Initiation procedure</w:t>
      </w:r>
      <w:r w:rsidR="004B2537">
        <w:rPr>
          <w:rFonts w:eastAsia="SimSun"/>
          <w:lang w:eastAsia="zh-CN"/>
        </w:rPr>
        <w:t>, the following information can be reported from the NG-RAN to LMF: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B2537" w14:paraId="6BB0B8EB" w14:textId="77777777" w:rsidTr="004B2537">
        <w:trPr>
          <w:trHeight w:val="1521"/>
        </w:trPr>
        <w:tc>
          <w:tcPr>
            <w:tcW w:w="9629" w:type="dxa"/>
          </w:tcPr>
          <w:p w14:paraId="421B44DB" w14:textId="77777777" w:rsidR="004B2537" w:rsidRPr="000C7766" w:rsidRDefault="004B2537" w:rsidP="000C7766">
            <w:pPr>
              <w:pStyle w:val="ListParagraph"/>
              <w:numPr>
                <w:ilvl w:val="0"/>
                <w:numId w:val="9"/>
              </w:numPr>
              <w:spacing w:after="180"/>
              <w:ind w:firstLineChars="0"/>
              <w:rPr>
                <w:rFonts w:eastAsia="SimSun"/>
                <w:lang w:eastAsia="zh-CN"/>
              </w:rPr>
            </w:pPr>
            <w:r w:rsidRPr="00707B3F">
              <w:rPr>
                <w:noProof/>
              </w:rPr>
              <w:t>E-CID Measurement Result</w:t>
            </w:r>
          </w:p>
          <w:p w14:paraId="40973858" w14:textId="77777777" w:rsidR="004B2537" w:rsidRPr="00707B3F" w:rsidRDefault="004B2537" w:rsidP="000C7766">
            <w:pPr>
              <w:pStyle w:val="ListParagraph"/>
              <w:numPr>
                <w:ilvl w:val="0"/>
                <w:numId w:val="9"/>
              </w:numPr>
              <w:spacing w:after="180"/>
              <w:ind w:firstLineChars="0"/>
              <w:rPr>
                <w:noProof/>
              </w:rPr>
            </w:pPr>
            <w:r w:rsidRPr="00707B3F">
              <w:rPr>
                <w:noProof/>
              </w:rPr>
              <w:t>Cell Portion ID</w:t>
            </w:r>
          </w:p>
          <w:p w14:paraId="045957EC" w14:textId="77777777" w:rsidR="004B2537" w:rsidRPr="00707B3F" w:rsidRDefault="004B2537" w:rsidP="000C7766">
            <w:pPr>
              <w:pStyle w:val="ListParagraph"/>
              <w:numPr>
                <w:ilvl w:val="0"/>
                <w:numId w:val="9"/>
              </w:numPr>
              <w:spacing w:after="180"/>
              <w:ind w:firstLineChars="0"/>
              <w:rPr>
                <w:noProof/>
              </w:rPr>
            </w:pPr>
            <w:r w:rsidRPr="00707B3F">
              <w:rPr>
                <w:noProof/>
              </w:rPr>
              <w:t>Other-RAT Measurement Result</w:t>
            </w:r>
          </w:p>
          <w:p w14:paraId="4CBC37AD" w14:textId="728EA4F0" w:rsidR="004B2537" w:rsidRPr="000C7766" w:rsidRDefault="004B2537" w:rsidP="000C7766">
            <w:pPr>
              <w:pStyle w:val="ListParagraph"/>
              <w:numPr>
                <w:ilvl w:val="0"/>
                <w:numId w:val="9"/>
              </w:numPr>
              <w:spacing w:after="180"/>
              <w:ind w:firstLineChars="0"/>
              <w:rPr>
                <w:rFonts w:eastAsia="SimSun"/>
                <w:lang w:eastAsia="zh-CN"/>
              </w:rPr>
            </w:pPr>
            <w:r w:rsidRPr="00707B3F">
              <w:rPr>
                <w:noProof/>
              </w:rPr>
              <w:t>WLAN Measurement Result</w:t>
            </w:r>
          </w:p>
        </w:tc>
      </w:tr>
    </w:tbl>
    <w:p w14:paraId="0A5AD49A" w14:textId="12F8F88C" w:rsidR="004B2537" w:rsidRDefault="004B2537" w:rsidP="008B2037">
      <w:pPr>
        <w:spacing w:after="180"/>
        <w:rPr>
          <w:rFonts w:eastAsia="SimSun"/>
          <w:lang w:eastAsia="zh-CN"/>
        </w:rPr>
      </w:pPr>
    </w:p>
    <w:p w14:paraId="74C98A28" w14:textId="5D641593" w:rsidR="000C7766" w:rsidRDefault="000C7766" w:rsidP="008B2037">
      <w:pPr>
        <w:spacing w:after="180"/>
        <w:rPr>
          <w:rFonts w:eastAsia="SimSun"/>
          <w:lang w:eastAsia="zh-CN"/>
        </w:rPr>
      </w:pPr>
      <w:r>
        <w:rPr>
          <w:rFonts w:eastAsia="SimSun"/>
          <w:lang w:eastAsia="zh-CN"/>
        </w:rPr>
        <w:t>The “E-CID Measurement Result”</w:t>
      </w:r>
      <w:r w:rsidR="007D0E74">
        <w:rPr>
          <w:rFonts w:eastAsia="SimSun"/>
          <w:lang w:eastAsia="zh-CN"/>
        </w:rPr>
        <w:t xml:space="preserve"> refers to the measurements results at the serving cell of the UE while “Other-RAT Measurement Result” includes the measurement results of the other RAT cells, which could be neighbouring cells or second cells in DC scenarios.</w:t>
      </w:r>
      <w:r w:rsidR="00A86D1C">
        <w:rPr>
          <w:rFonts w:eastAsia="SimSun"/>
          <w:lang w:eastAsia="zh-CN"/>
        </w:rPr>
        <w:t xml:space="preserve"> When a UE served by an NR cell would like to report the E-UTRA</w:t>
      </w:r>
      <w:r w:rsidR="000D287F">
        <w:rPr>
          <w:rFonts w:eastAsia="SimSun"/>
          <w:lang w:eastAsia="zh-CN"/>
        </w:rPr>
        <w:t>N</w:t>
      </w:r>
      <w:r w:rsidR="00A86D1C">
        <w:rPr>
          <w:rFonts w:eastAsia="SimSun"/>
          <w:lang w:eastAsia="zh-CN"/>
        </w:rPr>
        <w:t xml:space="preserve"> measurement to the LMF, the E-UTRA measurement needs to be included in the “Other-RAT Measurement Result”.</w:t>
      </w:r>
    </w:p>
    <w:p w14:paraId="1E5055F2" w14:textId="6FA66455" w:rsidR="00A86D1C" w:rsidRPr="00A86D1C" w:rsidRDefault="00A86D1C" w:rsidP="008B2037">
      <w:pPr>
        <w:spacing w:after="180"/>
        <w:rPr>
          <w:rFonts w:eastAsia="SimSun"/>
          <w:b/>
          <w:lang w:eastAsia="zh-CN"/>
        </w:rPr>
      </w:pPr>
      <w:r w:rsidRPr="00A86D1C">
        <w:rPr>
          <w:rFonts w:eastAsia="SimSun"/>
          <w:b/>
          <w:lang w:eastAsia="zh-CN"/>
        </w:rPr>
        <w:t>Observation 1: When a UE served by an NR cell would like to report the E-UTRA</w:t>
      </w:r>
      <w:r w:rsidR="000D287F">
        <w:rPr>
          <w:rFonts w:eastAsia="SimSun"/>
          <w:b/>
          <w:lang w:eastAsia="zh-CN"/>
        </w:rPr>
        <w:t>N</w:t>
      </w:r>
      <w:r w:rsidRPr="00A86D1C">
        <w:rPr>
          <w:rFonts w:eastAsia="SimSun"/>
          <w:b/>
          <w:lang w:eastAsia="zh-CN"/>
        </w:rPr>
        <w:t xml:space="preserve"> measurement to the LMF, the E-UTRA measurement needs to be included in the “Other-RAT Measurement Result”.</w:t>
      </w:r>
    </w:p>
    <w:p w14:paraId="1F918C1A" w14:textId="591C6364" w:rsidR="007D0E74" w:rsidRDefault="007D0E74" w:rsidP="008B2037">
      <w:pPr>
        <w:spacing w:after="180"/>
        <w:rPr>
          <w:rFonts w:eastAsia="SimSun"/>
          <w:lang w:eastAsia="zh-CN"/>
        </w:rPr>
      </w:pPr>
      <w:r>
        <w:rPr>
          <w:rFonts w:eastAsia="SimSun"/>
          <w:lang w:eastAsia="zh-CN"/>
        </w:rPr>
        <w:t>According to the TS 38.455 v15.3.0</w:t>
      </w:r>
      <w:r w:rsidR="00E57408">
        <w:rPr>
          <w:rFonts w:eastAsia="SimSun"/>
          <w:lang w:eastAsia="zh-CN"/>
        </w:rPr>
        <w:t xml:space="preserve"> [2]</w:t>
      </w:r>
      <w:r>
        <w:rPr>
          <w:rFonts w:eastAsia="SimSun"/>
          <w:lang w:eastAsia="zh-CN"/>
        </w:rPr>
        <w:t xml:space="preserve">, the </w:t>
      </w:r>
      <w:r w:rsidR="00A86D1C">
        <w:rPr>
          <w:rFonts w:eastAsia="SimSun"/>
          <w:lang w:eastAsia="zh-CN"/>
        </w:rPr>
        <w:t>“Other-RAT Measurement Result” IE includes the following information: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2276"/>
        <w:gridCol w:w="1914"/>
      </w:tblGrid>
      <w:tr w:rsidR="00A86D1C" w:rsidRPr="00707B3F" w14:paraId="190694B4" w14:textId="77777777" w:rsidTr="00A14088">
        <w:trPr>
          <w:jc w:val="center"/>
        </w:trPr>
        <w:tc>
          <w:tcPr>
            <w:tcW w:w="2330" w:type="dxa"/>
          </w:tcPr>
          <w:p w14:paraId="041C5AB9" w14:textId="77777777" w:rsidR="00A86D1C" w:rsidRPr="00707B3F" w:rsidRDefault="00A86D1C" w:rsidP="00A1408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34" w:type="dxa"/>
          </w:tcPr>
          <w:p w14:paraId="4ED12FC4" w14:textId="77777777" w:rsidR="00A86D1C" w:rsidRPr="00707B3F" w:rsidRDefault="00A86D1C" w:rsidP="00A1408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559" w:type="dxa"/>
          </w:tcPr>
          <w:p w14:paraId="4A2253C2" w14:textId="77777777" w:rsidR="00A86D1C" w:rsidRPr="00707B3F" w:rsidRDefault="00A86D1C" w:rsidP="00A1408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2276" w:type="dxa"/>
          </w:tcPr>
          <w:p w14:paraId="21F42659" w14:textId="77777777" w:rsidR="00A86D1C" w:rsidRPr="00707B3F" w:rsidRDefault="00A86D1C" w:rsidP="00A1408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914" w:type="dxa"/>
          </w:tcPr>
          <w:p w14:paraId="2E6FFB40" w14:textId="77777777" w:rsidR="00A86D1C" w:rsidRPr="00707B3F" w:rsidRDefault="00A86D1C" w:rsidP="00A1408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</w:tr>
      <w:tr w:rsidR="00A86D1C" w:rsidRPr="00707B3F" w14:paraId="6B2C4303" w14:textId="77777777" w:rsidTr="00A14088">
        <w:trPr>
          <w:jc w:val="center"/>
        </w:trPr>
        <w:tc>
          <w:tcPr>
            <w:tcW w:w="2330" w:type="dxa"/>
          </w:tcPr>
          <w:p w14:paraId="2C8377B0" w14:textId="77777777" w:rsidR="00A86D1C" w:rsidRPr="00707B3F" w:rsidRDefault="00A86D1C" w:rsidP="00A14088">
            <w:pPr>
              <w:pStyle w:val="TAL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Other-RAT Measured Results</w:t>
            </w:r>
          </w:p>
        </w:tc>
        <w:tc>
          <w:tcPr>
            <w:tcW w:w="1134" w:type="dxa"/>
          </w:tcPr>
          <w:p w14:paraId="4A935A8D" w14:textId="77777777" w:rsidR="00A86D1C" w:rsidRPr="00707B3F" w:rsidRDefault="00A86D1C" w:rsidP="00A14088">
            <w:pPr>
              <w:pStyle w:val="TAL"/>
              <w:rPr>
                <w:noProof/>
              </w:rPr>
            </w:pPr>
          </w:p>
        </w:tc>
        <w:tc>
          <w:tcPr>
            <w:tcW w:w="1559" w:type="dxa"/>
          </w:tcPr>
          <w:p w14:paraId="1205B53B" w14:textId="77777777" w:rsidR="00A86D1C" w:rsidRPr="00707B3F" w:rsidRDefault="00A86D1C" w:rsidP="00A14088">
            <w:pPr>
              <w:pStyle w:val="TAL"/>
              <w:rPr>
                <w:bCs/>
                <w:noProof/>
              </w:rPr>
            </w:pPr>
            <w:r w:rsidRPr="00707B3F">
              <w:rPr>
                <w:bCs/>
                <w:i/>
                <w:iCs/>
                <w:noProof/>
              </w:rPr>
              <w:t>1.. &lt;maxnoMeas&gt;</w:t>
            </w:r>
          </w:p>
        </w:tc>
        <w:tc>
          <w:tcPr>
            <w:tcW w:w="2276" w:type="dxa"/>
          </w:tcPr>
          <w:p w14:paraId="00066264" w14:textId="77777777" w:rsidR="00A86D1C" w:rsidRPr="00707B3F" w:rsidRDefault="00A86D1C" w:rsidP="00A14088">
            <w:pPr>
              <w:pStyle w:val="TAL"/>
              <w:rPr>
                <w:noProof/>
              </w:rPr>
            </w:pPr>
          </w:p>
        </w:tc>
        <w:tc>
          <w:tcPr>
            <w:tcW w:w="1914" w:type="dxa"/>
          </w:tcPr>
          <w:p w14:paraId="0FF95486" w14:textId="77777777" w:rsidR="00A86D1C" w:rsidRPr="00707B3F" w:rsidRDefault="00A86D1C" w:rsidP="00A14088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</w:tr>
      <w:tr w:rsidR="00A86D1C" w:rsidRPr="00707B3F" w14:paraId="79B128AE" w14:textId="77777777" w:rsidTr="00A14088">
        <w:trPr>
          <w:jc w:val="center"/>
        </w:trPr>
        <w:tc>
          <w:tcPr>
            <w:tcW w:w="2330" w:type="dxa"/>
          </w:tcPr>
          <w:p w14:paraId="1C13C9A4" w14:textId="77777777" w:rsidR="00A86D1C" w:rsidRPr="00707B3F" w:rsidRDefault="00A86D1C" w:rsidP="00A14088">
            <w:pPr>
              <w:pStyle w:val="TALLeft0"/>
              <w:rPr>
                <w:noProof/>
              </w:rPr>
            </w:pPr>
            <w:r w:rsidRPr="00707B3F">
              <w:rPr>
                <w:noProof/>
              </w:rPr>
              <w:t xml:space="preserve">&gt;CHOICE </w:t>
            </w:r>
            <w:r w:rsidRPr="00707B3F">
              <w:rPr>
                <w:i/>
                <w:noProof/>
              </w:rPr>
              <w:t xml:space="preserve">Other-RAT Measured </w:t>
            </w:r>
            <w:r w:rsidRPr="00707B3F">
              <w:rPr>
                <w:i/>
                <w:iCs/>
                <w:noProof/>
              </w:rPr>
              <w:t>Results Value</w:t>
            </w:r>
          </w:p>
        </w:tc>
        <w:tc>
          <w:tcPr>
            <w:tcW w:w="1134" w:type="dxa"/>
          </w:tcPr>
          <w:p w14:paraId="3E2B4A1B" w14:textId="77777777" w:rsidR="00A86D1C" w:rsidRPr="00707B3F" w:rsidRDefault="00A86D1C" w:rsidP="00A14088">
            <w:pPr>
              <w:pStyle w:val="TALLeft0"/>
              <w:ind w:left="0"/>
              <w:jc w:val="both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1DC6CA1F" w14:textId="77777777" w:rsidR="00A86D1C" w:rsidRPr="00707B3F" w:rsidRDefault="00A86D1C" w:rsidP="00A14088">
            <w:pPr>
              <w:pStyle w:val="TALLeft0"/>
              <w:ind w:left="0"/>
              <w:rPr>
                <w:noProof/>
              </w:rPr>
            </w:pPr>
          </w:p>
        </w:tc>
        <w:tc>
          <w:tcPr>
            <w:tcW w:w="2276" w:type="dxa"/>
          </w:tcPr>
          <w:p w14:paraId="6E44D8B5" w14:textId="77777777" w:rsidR="00A86D1C" w:rsidRPr="00707B3F" w:rsidRDefault="00A86D1C" w:rsidP="00A14088">
            <w:pPr>
              <w:pStyle w:val="TALLeft0"/>
              <w:ind w:left="0"/>
              <w:rPr>
                <w:noProof/>
              </w:rPr>
            </w:pPr>
          </w:p>
        </w:tc>
        <w:tc>
          <w:tcPr>
            <w:tcW w:w="1914" w:type="dxa"/>
          </w:tcPr>
          <w:p w14:paraId="623A829A" w14:textId="77777777" w:rsidR="00A86D1C" w:rsidRPr="00707B3F" w:rsidRDefault="00A86D1C" w:rsidP="00A14088">
            <w:pPr>
              <w:pStyle w:val="TALLeft0"/>
              <w:ind w:left="0"/>
              <w:rPr>
                <w:noProof/>
              </w:rPr>
            </w:pPr>
          </w:p>
        </w:tc>
      </w:tr>
      <w:tr w:rsidR="00A86D1C" w:rsidRPr="00707B3F" w14:paraId="04AA9F1F" w14:textId="77777777" w:rsidTr="00A14088">
        <w:trPr>
          <w:jc w:val="center"/>
        </w:trPr>
        <w:tc>
          <w:tcPr>
            <w:tcW w:w="2330" w:type="dxa"/>
          </w:tcPr>
          <w:p w14:paraId="1C729A24" w14:textId="77777777" w:rsidR="00A86D1C" w:rsidRPr="00707B3F" w:rsidRDefault="00A86D1C" w:rsidP="00A14088">
            <w:pPr>
              <w:pStyle w:val="TALLeft050cm"/>
              <w:rPr>
                <w:b/>
                <w:noProof/>
              </w:rPr>
            </w:pPr>
            <w:r w:rsidRPr="00707B3F">
              <w:rPr>
                <w:noProof/>
              </w:rPr>
              <w:t>&gt;&gt;</w:t>
            </w:r>
            <w:r w:rsidRPr="00707B3F">
              <w:rPr>
                <w:b/>
                <w:noProof/>
              </w:rPr>
              <w:t>Result GERAN</w:t>
            </w:r>
          </w:p>
        </w:tc>
        <w:tc>
          <w:tcPr>
            <w:tcW w:w="1134" w:type="dxa"/>
          </w:tcPr>
          <w:p w14:paraId="73902586" w14:textId="77777777" w:rsidR="00A86D1C" w:rsidRPr="00707B3F" w:rsidRDefault="00A86D1C" w:rsidP="00A1408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7BFC8CB2" w14:textId="77777777" w:rsidR="00A86D1C" w:rsidRPr="00707B3F" w:rsidRDefault="00A86D1C" w:rsidP="00A14088">
            <w:pPr>
              <w:pStyle w:val="TAL"/>
              <w:rPr>
                <w:i/>
                <w:noProof/>
              </w:rPr>
            </w:pPr>
            <w:r w:rsidRPr="00707B3F">
              <w:rPr>
                <w:i/>
                <w:noProof/>
              </w:rPr>
              <w:t>1..&lt;maxGERANMeas&gt;</w:t>
            </w:r>
          </w:p>
        </w:tc>
        <w:tc>
          <w:tcPr>
            <w:tcW w:w="2276" w:type="dxa"/>
          </w:tcPr>
          <w:p w14:paraId="22AE9528" w14:textId="77777777" w:rsidR="00A86D1C" w:rsidRPr="00707B3F" w:rsidRDefault="00A86D1C" w:rsidP="00A14088">
            <w:pPr>
              <w:pStyle w:val="TF"/>
              <w:keepNext/>
              <w:spacing w:after="0"/>
              <w:jc w:val="left"/>
              <w:rPr>
                <w:b w:val="0"/>
                <w:noProof/>
              </w:rPr>
            </w:pPr>
          </w:p>
        </w:tc>
        <w:tc>
          <w:tcPr>
            <w:tcW w:w="1914" w:type="dxa"/>
          </w:tcPr>
          <w:p w14:paraId="1E9CE930" w14:textId="77777777" w:rsidR="00A86D1C" w:rsidRPr="00707B3F" w:rsidRDefault="00A86D1C" w:rsidP="00A14088">
            <w:pPr>
              <w:pStyle w:val="TAL"/>
              <w:rPr>
                <w:noProof/>
              </w:rPr>
            </w:pPr>
          </w:p>
        </w:tc>
      </w:tr>
      <w:tr w:rsidR="000D287F" w:rsidRPr="00707B3F" w14:paraId="2B0FC8F0" w14:textId="77777777" w:rsidTr="00A14088">
        <w:trPr>
          <w:jc w:val="center"/>
        </w:trPr>
        <w:tc>
          <w:tcPr>
            <w:tcW w:w="2330" w:type="dxa"/>
          </w:tcPr>
          <w:p w14:paraId="561BDFFF" w14:textId="75A4A755" w:rsidR="000D287F" w:rsidRPr="00707B3F" w:rsidRDefault="000D287F" w:rsidP="000D287F">
            <w:pPr>
              <w:pStyle w:val="TALLeft050cm"/>
              <w:ind w:leftChars="242" w:left="484"/>
              <w:rPr>
                <w:noProof/>
              </w:rPr>
            </w:pPr>
            <w:r>
              <w:rPr>
                <w:noProof/>
              </w:rPr>
              <w:t xml:space="preserve">&gt;&gt;&gt; </w:t>
            </w:r>
            <w:r w:rsidRPr="000D287F">
              <w:rPr>
                <w:i/>
                <w:noProof/>
                <w:color w:val="FFC000"/>
              </w:rPr>
              <w:t>sub IE omitted</w:t>
            </w:r>
            <w:r>
              <w:rPr>
                <w:i/>
                <w:noProof/>
                <w:color w:val="FFC000"/>
              </w:rPr>
              <w:t>..</w:t>
            </w:r>
          </w:p>
        </w:tc>
        <w:tc>
          <w:tcPr>
            <w:tcW w:w="1134" w:type="dxa"/>
          </w:tcPr>
          <w:p w14:paraId="066D0D1C" w14:textId="77777777" w:rsidR="000D287F" w:rsidRPr="00707B3F" w:rsidRDefault="000D287F" w:rsidP="00A14088">
            <w:pPr>
              <w:pStyle w:val="TAL"/>
              <w:rPr>
                <w:noProof/>
              </w:rPr>
            </w:pPr>
          </w:p>
        </w:tc>
        <w:tc>
          <w:tcPr>
            <w:tcW w:w="1559" w:type="dxa"/>
          </w:tcPr>
          <w:p w14:paraId="209CABFD" w14:textId="77777777" w:rsidR="000D287F" w:rsidRPr="00707B3F" w:rsidRDefault="000D287F" w:rsidP="00A14088">
            <w:pPr>
              <w:pStyle w:val="TAL"/>
              <w:rPr>
                <w:i/>
                <w:noProof/>
              </w:rPr>
            </w:pPr>
          </w:p>
        </w:tc>
        <w:tc>
          <w:tcPr>
            <w:tcW w:w="2276" w:type="dxa"/>
          </w:tcPr>
          <w:p w14:paraId="357EC0F5" w14:textId="77777777" w:rsidR="000D287F" w:rsidRPr="00707B3F" w:rsidRDefault="000D287F" w:rsidP="00A14088">
            <w:pPr>
              <w:pStyle w:val="TF"/>
              <w:keepNext/>
              <w:spacing w:after="0"/>
              <w:jc w:val="left"/>
              <w:rPr>
                <w:b w:val="0"/>
                <w:noProof/>
              </w:rPr>
            </w:pPr>
          </w:p>
        </w:tc>
        <w:tc>
          <w:tcPr>
            <w:tcW w:w="1914" w:type="dxa"/>
          </w:tcPr>
          <w:p w14:paraId="5ABD4BBF" w14:textId="77777777" w:rsidR="000D287F" w:rsidRPr="00707B3F" w:rsidRDefault="000D287F" w:rsidP="00A14088">
            <w:pPr>
              <w:pStyle w:val="TAL"/>
              <w:rPr>
                <w:noProof/>
              </w:rPr>
            </w:pPr>
          </w:p>
        </w:tc>
      </w:tr>
      <w:tr w:rsidR="00A86D1C" w:rsidRPr="00707B3F" w14:paraId="38D78ECC" w14:textId="77777777" w:rsidTr="00A14088">
        <w:trPr>
          <w:jc w:val="center"/>
        </w:trPr>
        <w:tc>
          <w:tcPr>
            <w:tcW w:w="2330" w:type="dxa"/>
          </w:tcPr>
          <w:p w14:paraId="4670F732" w14:textId="77777777" w:rsidR="00A86D1C" w:rsidRPr="00707B3F" w:rsidRDefault="00A86D1C" w:rsidP="00A14088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</w:t>
            </w:r>
            <w:r w:rsidRPr="00707B3F">
              <w:rPr>
                <w:b/>
                <w:bCs/>
                <w:noProof/>
              </w:rPr>
              <w:t>Result UTRAN</w:t>
            </w:r>
          </w:p>
        </w:tc>
        <w:tc>
          <w:tcPr>
            <w:tcW w:w="1134" w:type="dxa"/>
          </w:tcPr>
          <w:p w14:paraId="76C80AC2" w14:textId="77777777" w:rsidR="00A86D1C" w:rsidRPr="00707B3F" w:rsidRDefault="00A86D1C" w:rsidP="00A14088">
            <w:pPr>
              <w:pStyle w:val="TAL"/>
              <w:rPr>
                <w:noProof/>
              </w:rPr>
            </w:pPr>
          </w:p>
        </w:tc>
        <w:tc>
          <w:tcPr>
            <w:tcW w:w="1559" w:type="dxa"/>
          </w:tcPr>
          <w:p w14:paraId="7351AD42" w14:textId="77777777" w:rsidR="00A86D1C" w:rsidRPr="00707B3F" w:rsidRDefault="00A86D1C" w:rsidP="00A14088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1..&lt;maxUTRANMeas&gt;</w:t>
            </w:r>
          </w:p>
        </w:tc>
        <w:tc>
          <w:tcPr>
            <w:tcW w:w="2276" w:type="dxa"/>
          </w:tcPr>
          <w:p w14:paraId="1F70B5B0" w14:textId="77777777" w:rsidR="00A86D1C" w:rsidRPr="00707B3F" w:rsidRDefault="00A86D1C" w:rsidP="00A14088">
            <w:pPr>
              <w:pStyle w:val="TAL"/>
              <w:rPr>
                <w:noProof/>
              </w:rPr>
            </w:pPr>
          </w:p>
        </w:tc>
        <w:tc>
          <w:tcPr>
            <w:tcW w:w="1914" w:type="dxa"/>
          </w:tcPr>
          <w:p w14:paraId="41F6EC64" w14:textId="77777777" w:rsidR="00A86D1C" w:rsidRPr="00707B3F" w:rsidRDefault="00A86D1C" w:rsidP="00A14088">
            <w:pPr>
              <w:pStyle w:val="TAL"/>
              <w:rPr>
                <w:noProof/>
              </w:rPr>
            </w:pPr>
          </w:p>
        </w:tc>
      </w:tr>
      <w:tr w:rsidR="00A86D1C" w:rsidRPr="00707B3F" w14:paraId="71547791" w14:textId="77777777" w:rsidTr="00A14088">
        <w:trPr>
          <w:jc w:val="center"/>
        </w:trPr>
        <w:tc>
          <w:tcPr>
            <w:tcW w:w="2330" w:type="dxa"/>
          </w:tcPr>
          <w:p w14:paraId="408DF31D" w14:textId="615AAC48" w:rsidR="00A86D1C" w:rsidRPr="00707B3F" w:rsidRDefault="00A86D1C" w:rsidP="000D287F">
            <w:pPr>
              <w:pStyle w:val="TALLeft00"/>
              <w:rPr>
                <w:noProof/>
              </w:rPr>
            </w:pPr>
            <w:r w:rsidRPr="00707B3F">
              <w:rPr>
                <w:noProof/>
              </w:rPr>
              <w:t>&gt;&gt;&gt;</w:t>
            </w:r>
            <w:r w:rsidR="000D287F" w:rsidRPr="000D287F">
              <w:rPr>
                <w:i/>
                <w:noProof/>
                <w:color w:val="FFC000"/>
              </w:rPr>
              <w:t xml:space="preserve"> sub IE omitted</w:t>
            </w:r>
            <w:r w:rsidR="000D287F">
              <w:rPr>
                <w:i/>
                <w:noProof/>
                <w:color w:val="FFC000"/>
              </w:rPr>
              <w:t>..</w:t>
            </w:r>
          </w:p>
        </w:tc>
        <w:tc>
          <w:tcPr>
            <w:tcW w:w="1134" w:type="dxa"/>
          </w:tcPr>
          <w:p w14:paraId="20B4728F" w14:textId="09736AA7" w:rsidR="00A86D1C" w:rsidRPr="00707B3F" w:rsidRDefault="00A86D1C" w:rsidP="00A14088">
            <w:pPr>
              <w:pStyle w:val="TAL"/>
              <w:rPr>
                <w:noProof/>
              </w:rPr>
            </w:pPr>
          </w:p>
        </w:tc>
        <w:tc>
          <w:tcPr>
            <w:tcW w:w="1559" w:type="dxa"/>
          </w:tcPr>
          <w:p w14:paraId="459B9551" w14:textId="77777777" w:rsidR="00A86D1C" w:rsidRPr="00707B3F" w:rsidRDefault="00A86D1C" w:rsidP="00A14088">
            <w:pPr>
              <w:pStyle w:val="TAL"/>
              <w:rPr>
                <w:noProof/>
              </w:rPr>
            </w:pPr>
          </w:p>
        </w:tc>
        <w:tc>
          <w:tcPr>
            <w:tcW w:w="2276" w:type="dxa"/>
          </w:tcPr>
          <w:p w14:paraId="7CBC1532" w14:textId="66313963" w:rsidR="00A86D1C" w:rsidRPr="00707B3F" w:rsidRDefault="00A86D1C" w:rsidP="000D287F">
            <w:pPr>
              <w:pStyle w:val="TAL"/>
              <w:rPr>
                <w:noProof/>
              </w:rPr>
            </w:pPr>
          </w:p>
        </w:tc>
        <w:tc>
          <w:tcPr>
            <w:tcW w:w="1914" w:type="dxa"/>
          </w:tcPr>
          <w:p w14:paraId="56861806" w14:textId="77777777" w:rsidR="00A86D1C" w:rsidRPr="00707B3F" w:rsidRDefault="00A86D1C" w:rsidP="00A14088">
            <w:pPr>
              <w:pStyle w:val="TAL"/>
              <w:rPr>
                <w:noProof/>
              </w:rPr>
            </w:pPr>
          </w:p>
        </w:tc>
      </w:tr>
    </w:tbl>
    <w:p w14:paraId="7F621242" w14:textId="77777777" w:rsidR="000D287F" w:rsidRDefault="000D287F" w:rsidP="008B2037">
      <w:pPr>
        <w:spacing w:after="180"/>
        <w:rPr>
          <w:rFonts w:eastAsia="SimSun"/>
          <w:lang w:eastAsia="zh-CN"/>
        </w:rPr>
      </w:pPr>
    </w:p>
    <w:p w14:paraId="48B462D6" w14:textId="76C5425C" w:rsidR="000D287F" w:rsidRDefault="000D287F" w:rsidP="008B2037">
      <w:pPr>
        <w:spacing w:after="18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Thus, the other-RAT measurements only include GERAN and UTRAN measurements. This means the serving gNB cannot report other-RAT measurements except for the GERAN and UTRAN cells. </w:t>
      </w:r>
    </w:p>
    <w:p w14:paraId="088FAE93" w14:textId="7C8EB6E6" w:rsidR="000D287F" w:rsidRDefault="000D287F" w:rsidP="008B2037">
      <w:pPr>
        <w:spacing w:after="180"/>
        <w:rPr>
          <w:rFonts w:eastAsia="SimSun"/>
          <w:b/>
          <w:lang w:eastAsia="zh-CN"/>
        </w:rPr>
      </w:pPr>
      <w:r w:rsidRPr="000D287F">
        <w:rPr>
          <w:rFonts w:eastAsia="SimSun"/>
          <w:b/>
          <w:lang w:eastAsia="zh-CN"/>
        </w:rPr>
        <w:lastRenderedPageBreak/>
        <w:t>Observation 2: the other-RAT measurements in Rel-15 E-CID positioning only include GERAN and UTRAN measurements, but not EUTRAN measurements.</w:t>
      </w:r>
    </w:p>
    <w:p w14:paraId="0A0B87D3" w14:textId="484541B9" w:rsidR="000D287F" w:rsidRDefault="000D287F" w:rsidP="008B2037">
      <w:pPr>
        <w:spacing w:after="180"/>
        <w:rPr>
          <w:rFonts w:eastAsia="SimSun"/>
          <w:lang w:eastAsia="zh-CN"/>
        </w:rPr>
      </w:pPr>
      <w:r w:rsidRPr="000D287F">
        <w:rPr>
          <w:rFonts w:eastAsia="SimSun" w:hint="eastAsia"/>
          <w:lang w:eastAsia="zh-CN"/>
        </w:rPr>
        <w:t>In</w:t>
      </w:r>
      <w:r>
        <w:rPr>
          <w:rFonts w:eastAsia="SimSun"/>
          <w:lang w:eastAsia="zh-CN"/>
        </w:rPr>
        <w:t xml:space="preserve"> RAN3#100 meeting, the paper R3-182768 had the following proposal</w:t>
      </w:r>
      <w:r w:rsidR="00E57408">
        <w:rPr>
          <w:rFonts w:eastAsia="SimSun"/>
          <w:lang w:eastAsia="zh-CN"/>
        </w:rPr>
        <w:t xml:space="preserve"> [3]</w:t>
      </w:r>
      <w:r>
        <w:rPr>
          <w:rFonts w:eastAsia="SimSun"/>
          <w:lang w:eastAsia="zh-CN"/>
        </w:rPr>
        <w:t>:</w:t>
      </w:r>
    </w:p>
    <w:p w14:paraId="19EAEDF5" w14:textId="42772E59" w:rsidR="000D287F" w:rsidRPr="002C6C44" w:rsidRDefault="002C6C44" w:rsidP="002C6C44">
      <w:pPr>
        <w:ind w:leftChars="200" w:left="400"/>
        <w:rPr>
          <w:b/>
          <w:i/>
        </w:rPr>
      </w:pPr>
      <w:r>
        <w:rPr>
          <w:b/>
          <w:i/>
        </w:rPr>
        <w:t>“</w:t>
      </w:r>
      <w:r w:rsidRPr="002C6C44">
        <w:rPr>
          <w:b/>
          <w:i/>
        </w:rPr>
        <w:t>Proposal 3: In NRPPa, extend both the Inter-RAT Measurement Quantities Item IE in the E-CID MEASUREMENT INITIATION REQUEST message, and the CHOICE structure in the Inter-RAT Measurement Result IE, to include E-UTRAN measurement results.</w:t>
      </w:r>
      <w:r>
        <w:rPr>
          <w:b/>
          <w:i/>
        </w:rPr>
        <w:t>”</w:t>
      </w:r>
    </w:p>
    <w:p w14:paraId="7DC463C6" w14:textId="77777777" w:rsidR="002C6C44" w:rsidRDefault="002C6C44" w:rsidP="008B2037">
      <w:pPr>
        <w:spacing w:after="180"/>
        <w:rPr>
          <w:rFonts w:eastAsia="SimSun"/>
          <w:lang w:eastAsia="zh-CN"/>
        </w:rPr>
      </w:pPr>
    </w:p>
    <w:p w14:paraId="4E2FB757" w14:textId="52A09884" w:rsidR="002C6C44" w:rsidRDefault="002C6C44" w:rsidP="008B2037">
      <w:pPr>
        <w:spacing w:after="180"/>
        <w:rPr>
          <w:rFonts w:eastAsia="SimSun"/>
          <w:lang w:eastAsia="zh-CN"/>
        </w:rPr>
      </w:pPr>
      <w:r>
        <w:rPr>
          <w:rFonts w:eastAsia="SimSun"/>
          <w:lang w:eastAsia="zh-CN"/>
        </w:rPr>
        <w:t>Thi</w:t>
      </w:r>
      <w:r>
        <w:rPr>
          <w:rFonts w:eastAsia="SimSun" w:hint="eastAsia"/>
          <w:lang w:eastAsia="zh-CN"/>
        </w:rPr>
        <w:t>s</w:t>
      </w:r>
      <w:r>
        <w:rPr>
          <w:rFonts w:eastAsia="SimSun"/>
          <w:lang w:eastAsia="zh-CN"/>
        </w:rPr>
        <w:t xml:space="preserve"> proposal aims to let the serving gNB to report measurement results</w:t>
      </w:r>
      <w:r w:rsidR="00B32D76">
        <w:rPr>
          <w:rFonts w:eastAsia="SimSun"/>
          <w:lang w:eastAsia="zh-CN"/>
        </w:rPr>
        <w:t xml:space="preserve"> of neighbouring </w:t>
      </w:r>
      <w:r w:rsidR="00B32D76">
        <w:t>E-UTRAN cells</w:t>
      </w:r>
      <w:r>
        <w:rPr>
          <w:rFonts w:eastAsia="SimSun"/>
          <w:lang w:eastAsia="zh-CN"/>
        </w:rPr>
        <w:t xml:space="preserve"> to the LMF. However, this paper was not agreed.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6C44" w14:paraId="17E25195" w14:textId="77777777" w:rsidTr="002C6C44">
        <w:tc>
          <w:tcPr>
            <w:tcW w:w="9629" w:type="dxa"/>
          </w:tcPr>
          <w:p w14:paraId="60608802" w14:textId="77777777" w:rsidR="002C6C44" w:rsidRDefault="002C6C44" w:rsidP="002C6C44">
            <w:pPr>
              <w:ind w:leftChars="200" w:left="400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color w:val="0000FF"/>
                <w:sz w:val="24"/>
              </w:rPr>
              <w:t>R3-182768</w:t>
            </w:r>
            <w:r>
              <w:rPr>
                <w:rFonts w:ascii="Arial" w:hAnsi="Arial" w:cs="Arial"/>
                <w:b/>
                <w:color w:val="0000FF"/>
                <w:sz w:val="24"/>
              </w:rPr>
              <w:tab/>
            </w:r>
            <w:r>
              <w:rPr>
                <w:rFonts w:ascii="Arial" w:hAnsi="Arial" w:cs="Arial"/>
                <w:b/>
                <w:sz w:val="24"/>
              </w:rPr>
              <w:t>Inter-RAT Measurements for E-CID</w:t>
            </w:r>
          </w:p>
          <w:p w14:paraId="724EAE7B" w14:textId="77777777" w:rsidR="002C6C44" w:rsidRDefault="002C6C44" w:rsidP="002C6C44">
            <w:pPr>
              <w:ind w:leftChars="200" w:left="400"/>
              <w:rPr>
                <w:i/>
              </w:rPr>
            </w:pP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i/>
              </w:rPr>
              <w:tab/>
              <w:t>Type: pCR</w:t>
            </w:r>
            <w:r>
              <w:rPr>
                <w:i/>
              </w:rPr>
              <w:tab/>
            </w:r>
            <w:r>
              <w:rPr>
                <w:i/>
              </w:rPr>
              <w:tab/>
              <w:t>For: (not specified)</w:t>
            </w:r>
            <w:r>
              <w:rPr>
                <w:i/>
              </w:rPr>
              <w:br/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i/>
              </w:rPr>
              <w:tab/>
              <w:t>38.455 v0.6.0</w:t>
            </w:r>
            <w:r>
              <w:rPr>
                <w:i/>
              </w:rPr>
              <w:br/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i/>
              </w:rPr>
              <w:tab/>
              <w:t>Source: Ericsson</w:t>
            </w:r>
          </w:p>
          <w:p w14:paraId="51111869" w14:textId="48196D45" w:rsidR="002C6C44" w:rsidRPr="002C6C44" w:rsidRDefault="002C6C44" w:rsidP="002C6C44">
            <w:pPr>
              <w:spacing w:after="180"/>
              <w:ind w:leftChars="200" w:left="400"/>
              <w:rPr>
                <w:rFonts w:eastAsia="SimSun"/>
                <w:lang w:eastAsia="zh-CN"/>
              </w:rPr>
            </w:pPr>
            <w:r>
              <w:rPr>
                <w:rFonts w:ascii="Arial" w:hAnsi="Arial" w:cs="Arial"/>
                <w:b/>
              </w:rPr>
              <w:t xml:space="preserve">Decision: </w:t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color w:val="993300"/>
                <w:u w:val="single"/>
              </w:rPr>
              <w:t xml:space="preserve">The document was </w:t>
            </w:r>
            <w:r>
              <w:rPr>
                <w:rFonts w:ascii="Arial" w:hAnsi="Arial" w:cs="Arial"/>
                <w:b/>
                <w:color w:val="993300"/>
                <w:u w:val="single"/>
              </w:rPr>
              <w:t>noted</w:t>
            </w:r>
            <w:r>
              <w:rPr>
                <w:color w:val="993300"/>
                <w:u w:val="single"/>
              </w:rPr>
              <w:t>.</w:t>
            </w:r>
          </w:p>
        </w:tc>
      </w:tr>
    </w:tbl>
    <w:p w14:paraId="249B6D4E" w14:textId="77777777" w:rsidR="002C6C44" w:rsidRDefault="002C6C44" w:rsidP="008B2037">
      <w:pPr>
        <w:spacing w:after="180"/>
        <w:rPr>
          <w:rFonts w:eastAsia="SimSun"/>
          <w:lang w:eastAsia="zh-CN"/>
        </w:rPr>
      </w:pPr>
    </w:p>
    <w:p w14:paraId="7139EF76" w14:textId="20B0ABD0" w:rsidR="002C6C44" w:rsidRDefault="002C6C44" w:rsidP="008B2037">
      <w:pPr>
        <w:spacing w:after="18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Therefore, the RAN3 </w:t>
      </w:r>
      <w:r w:rsidR="00E57408">
        <w:rPr>
          <w:rFonts w:eastAsia="SimSun"/>
          <w:lang w:eastAsia="zh-CN"/>
        </w:rPr>
        <w:t>could have</w:t>
      </w:r>
      <w:r>
        <w:rPr>
          <w:rFonts w:eastAsia="SimSun"/>
          <w:lang w:eastAsia="zh-CN"/>
        </w:rPr>
        <w:t xml:space="preserve"> the common understanding that in Rel-15 the serving gNB cannot report </w:t>
      </w:r>
      <w:r w:rsidR="00E57408">
        <w:rPr>
          <w:rFonts w:eastAsia="SimSun"/>
          <w:lang w:eastAsia="zh-CN"/>
        </w:rPr>
        <w:t>E-UTRAN measurement results to the LMF for E-CID positioning.</w:t>
      </w:r>
    </w:p>
    <w:p w14:paraId="08C5B934" w14:textId="23E36CB6" w:rsidR="002C6C44" w:rsidRPr="002C6C44" w:rsidRDefault="002C6C44" w:rsidP="008B2037">
      <w:pPr>
        <w:spacing w:after="180"/>
        <w:rPr>
          <w:rFonts w:eastAsia="SimSun"/>
          <w:b/>
          <w:lang w:eastAsia="zh-CN"/>
        </w:rPr>
      </w:pPr>
      <w:r w:rsidRPr="002C6C44">
        <w:rPr>
          <w:rFonts w:eastAsia="SimSun"/>
          <w:b/>
          <w:lang w:eastAsia="zh-CN"/>
        </w:rPr>
        <w:t>Observation 3: The proposal for gNB to report E-UTRAN measurements to LMF was not agreed in Rel-15.</w:t>
      </w:r>
    </w:p>
    <w:p w14:paraId="66CE5AE8" w14:textId="5A90EA9C" w:rsidR="002C6C44" w:rsidRPr="00E57408" w:rsidRDefault="00E57408" w:rsidP="008B2037">
      <w:pPr>
        <w:spacing w:after="180"/>
        <w:rPr>
          <w:rFonts w:eastAsia="SimSun"/>
          <w:b/>
          <w:lang w:eastAsia="zh-CN"/>
        </w:rPr>
      </w:pPr>
      <w:r w:rsidRPr="00E57408">
        <w:rPr>
          <w:rFonts w:eastAsia="SimSun" w:hint="eastAsia"/>
          <w:b/>
          <w:lang w:eastAsia="zh-CN"/>
        </w:rPr>
        <w:t>P</w:t>
      </w:r>
      <w:r w:rsidRPr="00E57408">
        <w:rPr>
          <w:rFonts w:eastAsia="SimSun"/>
          <w:b/>
          <w:lang w:eastAsia="zh-CN"/>
        </w:rPr>
        <w:t>roposal 1: Send the reply LS to RAN2 to confirm that the gNB cannot report E-UTRA measurements to the LMF for UL E-CID positioning in Rel-15.</w:t>
      </w:r>
    </w:p>
    <w:p w14:paraId="1582597D" w14:textId="77777777" w:rsidR="002C6C44" w:rsidRPr="008B2037" w:rsidRDefault="002C6C44" w:rsidP="008B2037">
      <w:pPr>
        <w:spacing w:after="180"/>
        <w:rPr>
          <w:rFonts w:eastAsia="SimSun"/>
          <w:lang w:eastAsia="zh-CN"/>
        </w:rPr>
      </w:pPr>
    </w:p>
    <w:p w14:paraId="18B7876A" w14:textId="7DA2E7A0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>
        <w:rPr>
          <w:rFonts w:ascii="Arial" w:eastAsia="SimSun" w:hAnsi="Arial"/>
          <w:sz w:val="36"/>
          <w:lang w:eastAsia="zh-CN"/>
        </w:rPr>
        <w:t xml:space="preserve">3. </w:t>
      </w:r>
      <w:r w:rsidRPr="008B2037">
        <w:rPr>
          <w:rFonts w:ascii="Arial" w:eastAsia="SimSun" w:hAnsi="Arial"/>
          <w:sz w:val="36"/>
          <w:lang w:eastAsia="zh-CN"/>
        </w:rPr>
        <w:t>Conclusion</w:t>
      </w:r>
    </w:p>
    <w:p w14:paraId="53D2B450" w14:textId="77777777" w:rsidR="008B2037" w:rsidRPr="008B2037" w:rsidRDefault="008B2037" w:rsidP="008B2037">
      <w:pPr>
        <w:spacing w:after="180"/>
        <w:rPr>
          <w:rFonts w:eastAsia="SimSun"/>
          <w:lang w:eastAsia="zh-CN"/>
        </w:rPr>
      </w:pPr>
      <w:r w:rsidRPr="008B2037">
        <w:rPr>
          <w:rFonts w:eastAsia="SimSun"/>
          <w:lang w:eastAsia="zh-CN"/>
        </w:rPr>
        <w:t>Based on the discussion in this paper, we propose the following:</w:t>
      </w:r>
    </w:p>
    <w:p w14:paraId="7B6C0B58" w14:textId="77777777" w:rsidR="007F3035" w:rsidRPr="00A86D1C" w:rsidRDefault="007F3035" w:rsidP="007F3035">
      <w:pPr>
        <w:spacing w:after="180"/>
        <w:rPr>
          <w:rFonts w:eastAsia="SimSun"/>
          <w:b/>
          <w:lang w:eastAsia="zh-CN"/>
        </w:rPr>
      </w:pPr>
      <w:r w:rsidRPr="00A86D1C">
        <w:rPr>
          <w:rFonts w:eastAsia="SimSun"/>
          <w:b/>
          <w:lang w:eastAsia="zh-CN"/>
        </w:rPr>
        <w:t>Observation 1: When a UE served by an NR cell would like to report the E-UTRA</w:t>
      </w:r>
      <w:r>
        <w:rPr>
          <w:rFonts w:eastAsia="SimSun"/>
          <w:b/>
          <w:lang w:eastAsia="zh-CN"/>
        </w:rPr>
        <w:t>N</w:t>
      </w:r>
      <w:r w:rsidRPr="00A86D1C">
        <w:rPr>
          <w:rFonts w:eastAsia="SimSun"/>
          <w:b/>
          <w:lang w:eastAsia="zh-CN"/>
        </w:rPr>
        <w:t xml:space="preserve"> measurement to the LMF, the E-UTRA measurement needs to be included in the “Other-RAT Measurement Result”.</w:t>
      </w:r>
    </w:p>
    <w:p w14:paraId="37E9B9E3" w14:textId="77777777" w:rsidR="007F3035" w:rsidRDefault="007F3035" w:rsidP="007F3035">
      <w:pPr>
        <w:spacing w:after="180"/>
        <w:rPr>
          <w:rFonts w:eastAsia="SimSun"/>
          <w:b/>
          <w:lang w:eastAsia="zh-CN"/>
        </w:rPr>
      </w:pPr>
      <w:r w:rsidRPr="000D287F">
        <w:rPr>
          <w:rFonts w:eastAsia="SimSun"/>
          <w:b/>
          <w:lang w:eastAsia="zh-CN"/>
        </w:rPr>
        <w:t>Observation 2: the other-RAT measurements in Rel-15 E-CID positioning only include GERAN and UTRAN measurements, but not EUTRAN measurements.</w:t>
      </w:r>
    </w:p>
    <w:p w14:paraId="1E16C1D5" w14:textId="77777777" w:rsidR="007F3035" w:rsidRPr="002C6C44" w:rsidRDefault="007F3035" w:rsidP="007F3035">
      <w:pPr>
        <w:spacing w:after="180"/>
        <w:rPr>
          <w:rFonts w:eastAsia="SimSun"/>
          <w:b/>
          <w:lang w:eastAsia="zh-CN"/>
        </w:rPr>
      </w:pPr>
      <w:r w:rsidRPr="002C6C44">
        <w:rPr>
          <w:rFonts w:eastAsia="SimSun"/>
          <w:b/>
          <w:lang w:eastAsia="zh-CN"/>
        </w:rPr>
        <w:t>Observation 3: The proposal for gNB to report E-UTRAN measurements to LMF was not agreed in Rel-15.</w:t>
      </w:r>
    </w:p>
    <w:p w14:paraId="5209B686" w14:textId="3AA156EF" w:rsidR="008B2037" w:rsidRPr="008B2037" w:rsidRDefault="007F3035" w:rsidP="007F3035">
      <w:pPr>
        <w:spacing w:after="180"/>
        <w:rPr>
          <w:rFonts w:eastAsia="SimSun"/>
          <w:b/>
          <w:lang w:eastAsia="zh-CN"/>
        </w:rPr>
      </w:pPr>
      <w:r w:rsidRPr="00E57408">
        <w:rPr>
          <w:rFonts w:eastAsia="SimSun" w:hint="eastAsia"/>
          <w:b/>
          <w:lang w:eastAsia="zh-CN"/>
        </w:rPr>
        <w:t>P</w:t>
      </w:r>
      <w:r w:rsidRPr="00E57408">
        <w:rPr>
          <w:rFonts w:eastAsia="SimSun"/>
          <w:b/>
          <w:lang w:eastAsia="zh-CN"/>
        </w:rPr>
        <w:t>roposal 1: Send the reply LS to RAN2 to confirm that the gNB cannot report E-</w:t>
      </w:r>
      <w:r w:rsidR="00DA313C">
        <w:rPr>
          <w:rFonts w:eastAsia="SimSun"/>
          <w:b/>
          <w:lang w:eastAsia="zh-CN"/>
        </w:rPr>
        <w:t>U</w:t>
      </w:r>
      <w:r w:rsidRPr="00E57408">
        <w:rPr>
          <w:rFonts w:eastAsia="SimSun"/>
          <w:b/>
          <w:lang w:eastAsia="zh-CN"/>
        </w:rPr>
        <w:t>TRA measurements to the LMF for UL E-CID positioning in Rel-15.</w:t>
      </w:r>
    </w:p>
    <w:p w14:paraId="59AC14D6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</w:rPr>
      </w:pPr>
      <w:r w:rsidRPr="008B2037">
        <w:rPr>
          <w:rFonts w:ascii="Arial" w:eastAsia="SimSun" w:hAnsi="Arial"/>
          <w:sz w:val="36"/>
        </w:rPr>
        <w:t>4. Reference</w:t>
      </w:r>
    </w:p>
    <w:p w14:paraId="39A82DA2" w14:textId="513D4D52" w:rsidR="008B2037" w:rsidRPr="008B2037" w:rsidRDefault="008B2037" w:rsidP="008B2037">
      <w:pPr>
        <w:numPr>
          <w:ilvl w:val="0"/>
          <w:numId w:val="7"/>
        </w:numPr>
        <w:spacing w:after="180"/>
        <w:rPr>
          <w:rFonts w:eastAsia="SimSun"/>
          <w:lang w:eastAsia="zh-CN"/>
        </w:rPr>
      </w:pPr>
      <w:bookmarkStart w:id="1" w:name="_Ref58834146"/>
      <w:bookmarkStart w:id="2" w:name="_Ref46252646"/>
      <w:bookmarkStart w:id="3" w:name="_Ref45529722"/>
      <w:bookmarkStart w:id="4" w:name="_Ref53562151"/>
      <w:r>
        <w:rPr>
          <w:rFonts w:eastAsia="SimSun"/>
          <w:lang w:eastAsia="zh-CN"/>
        </w:rPr>
        <w:t>R2-2102128 LS on E-CID LTE measurement</w:t>
      </w:r>
      <w:r w:rsidRPr="008B2037">
        <w:rPr>
          <w:rFonts w:eastAsia="SimSun"/>
          <w:lang w:eastAsia="zh-CN"/>
        </w:rPr>
        <w:t>.</w:t>
      </w:r>
      <w:bookmarkEnd w:id="1"/>
    </w:p>
    <w:p w14:paraId="03EB7C2B" w14:textId="0FA4866D" w:rsidR="008B2037" w:rsidRPr="00E57408" w:rsidRDefault="008B2037" w:rsidP="008B2037">
      <w:pPr>
        <w:numPr>
          <w:ilvl w:val="0"/>
          <w:numId w:val="7"/>
        </w:numPr>
        <w:spacing w:after="180"/>
        <w:rPr>
          <w:rFonts w:eastAsia="SimSun"/>
          <w:lang w:eastAsia="zh-CN"/>
        </w:rPr>
      </w:pPr>
      <w:bookmarkStart w:id="5" w:name="_Ref58858680"/>
      <w:r w:rsidRPr="008B2037">
        <w:rPr>
          <w:rFonts w:eastAsia="SimSun"/>
          <w:lang w:eastAsia="zh-CN"/>
        </w:rPr>
        <w:t xml:space="preserve">3GPP TS </w:t>
      </w:r>
      <w:r w:rsidR="00E57408">
        <w:rPr>
          <w:rFonts w:eastAsia="SimSun"/>
          <w:lang w:eastAsia="zh-CN"/>
        </w:rPr>
        <w:t>38.455</w:t>
      </w:r>
      <w:r w:rsidRPr="008B2037">
        <w:rPr>
          <w:rFonts w:eastAsia="SimSun"/>
          <w:lang w:eastAsia="zh-CN"/>
        </w:rPr>
        <w:t xml:space="preserve"> V1</w:t>
      </w:r>
      <w:r w:rsidR="00E57408">
        <w:rPr>
          <w:rFonts w:eastAsia="SimSun"/>
          <w:lang w:eastAsia="zh-CN"/>
        </w:rPr>
        <w:t>5.3</w:t>
      </w:r>
      <w:r w:rsidRPr="008B2037">
        <w:rPr>
          <w:rFonts w:eastAsia="SimSun"/>
          <w:lang w:eastAsia="zh-CN"/>
        </w:rPr>
        <w:t xml:space="preserve">.0, </w:t>
      </w:r>
      <w:bookmarkEnd w:id="5"/>
      <w:r w:rsidR="00E57408" w:rsidRPr="00707B3F">
        <w:rPr>
          <w:noProof/>
        </w:rPr>
        <w:t>NR Positioning Protocol A (NRPPa)</w:t>
      </w:r>
      <w:r w:rsidR="00E57408">
        <w:rPr>
          <w:noProof/>
        </w:rPr>
        <w:t>.</w:t>
      </w:r>
    </w:p>
    <w:p w14:paraId="35C5C6F6" w14:textId="1D1B5AE4" w:rsidR="00E57408" w:rsidRPr="008B2037" w:rsidRDefault="00E57408" w:rsidP="008B2037">
      <w:pPr>
        <w:numPr>
          <w:ilvl w:val="0"/>
          <w:numId w:val="7"/>
        </w:numPr>
        <w:spacing w:after="18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R3-182768, </w:t>
      </w:r>
      <w:r>
        <w:rPr>
          <w:lang w:val="it-IT"/>
        </w:rPr>
        <w:t>Inter-RAT Measurements for E-CID</w:t>
      </w:r>
      <w:r w:rsidR="005961CC">
        <w:rPr>
          <w:lang w:val="it-IT"/>
        </w:rPr>
        <w:t>.</w:t>
      </w:r>
    </w:p>
    <w:bookmarkEnd w:id="2"/>
    <w:bookmarkEnd w:id="3"/>
    <w:bookmarkEnd w:id="4"/>
    <w:p w14:paraId="3164EE19" w14:textId="0BEF97F8" w:rsidR="00E1427E" w:rsidRDefault="00E1427E" w:rsidP="008B2037">
      <w:pPr>
        <w:pStyle w:val="CRCoverPage"/>
        <w:tabs>
          <w:tab w:val="right" w:pos="9639"/>
          <w:tab w:val="right" w:pos="13323"/>
        </w:tabs>
        <w:spacing w:after="0"/>
        <w:rPr>
          <w:bCs/>
          <w:lang w:val="sv-SE"/>
        </w:rPr>
      </w:pPr>
    </w:p>
    <w:sectPr w:rsidR="00E1427E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571F68" w14:textId="77777777" w:rsidR="002418EE" w:rsidRDefault="002418EE" w:rsidP="00A81441">
      <w:r>
        <w:separator/>
      </w:r>
    </w:p>
  </w:endnote>
  <w:endnote w:type="continuationSeparator" w:id="0">
    <w:p w14:paraId="215A90AC" w14:textId="77777777" w:rsidR="002418EE" w:rsidRDefault="002418EE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9F9F58" w14:textId="77777777" w:rsidR="002418EE" w:rsidRDefault="002418EE" w:rsidP="00A81441">
      <w:r>
        <w:separator/>
      </w:r>
    </w:p>
  </w:footnote>
  <w:footnote w:type="continuationSeparator" w:id="0">
    <w:p w14:paraId="75C8543C" w14:textId="77777777" w:rsidR="002418EE" w:rsidRDefault="002418EE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9591D53"/>
    <w:multiLevelType w:val="multilevel"/>
    <w:tmpl w:val="49591D53"/>
    <w:lvl w:ilvl="0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4BE5159"/>
    <w:multiLevelType w:val="hybridMultilevel"/>
    <w:tmpl w:val="63F2D4DC"/>
    <w:lvl w:ilvl="0" w:tplc="3C54AB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5F1A424E"/>
    <w:multiLevelType w:val="hybridMultilevel"/>
    <w:tmpl w:val="F8929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1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2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6AD2"/>
    <w:rsid w:val="00060DB4"/>
    <w:rsid w:val="000705E3"/>
    <w:rsid w:val="00075635"/>
    <w:rsid w:val="00085250"/>
    <w:rsid w:val="0009213B"/>
    <w:rsid w:val="000A277D"/>
    <w:rsid w:val="000B5EF2"/>
    <w:rsid w:val="000C4591"/>
    <w:rsid w:val="000C7766"/>
    <w:rsid w:val="000D287F"/>
    <w:rsid w:val="000F4E43"/>
    <w:rsid w:val="001332EF"/>
    <w:rsid w:val="00135725"/>
    <w:rsid w:val="00151B18"/>
    <w:rsid w:val="0015303A"/>
    <w:rsid w:val="00157FBE"/>
    <w:rsid w:val="0018482B"/>
    <w:rsid w:val="001951AB"/>
    <w:rsid w:val="00195929"/>
    <w:rsid w:val="001A51D0"/>
    <w:rsid w:val="001B6056"/>
    <w:rsid w:val="001B75AA"/>
    <w:rsid w:val="001C394E"/>
    <w:rsid w:val="001C6DF3"/>
    <w:rsid w:val="001C7A35"/>
    <w:rsid w:val="001C7EE5"/>
    <w:rsid w:val="001E41AD"/>
    <w:rsid w:val="001E7476"/>
    <w:rsid w:val="001E778A"/>
    <w:rsid w:val="0020509D"/>
    <w:rsid w:val="00206527"/>
    <w:rsid w:val="00215519"/>
    <w:rsid w:val="00234647"/>
    <w:rsid w:val="00234B7E"/>
    <w:rsid w:val="00235076"/>
    <w:rsid w:val="0023769B"/>
    <w:rsid w:val="002418EE"/>
    <w:rsid w:val="00260951"/>
    <w:rsid w:val="002630EB"/>
    <w:rsid w:val="00270EE2"/>
    <w:rsid w:val="002720CD"/>
    <w:rsid w:val="00273294"/>
    <w:rsid w:val="00285764"/>
    <w:rsid w:val="002864A4"/>
    <w:rsid w:val="00286536"/>
    <w:rsid w:val="00287F98"/>
    <w:rsid w:val="002A693B"/>
    <w:rsid w:val="002B2FBD"/>
    <w:rsid w:val="002B30A5"/>
    <w:rsid w:val="002B5F12"/>
    <w:rsid w:val="002C327A"/>
    <w:rsid w:val="002C6C44"/>
    <w:rsid w:val="002D7FF9"/>
    <w:rsid w:val="002F27E7"/>
    <w:rsid w:val="002F469C"/>
    <w:rsid w:val="002F70B3"/>
    <w:rsid w:val="003108A2"/>
    <w:rsid w:val="00313B5A"/>
    <w:rsid w:val="00342DF7"/>
    <w:rsid w:val="00351E58"/>
    <w:rsid w:val="00352F8F"/>
    <w:rsid w:val="003708D5"/>
    <w:rsid w:val="0037661E"/>
    <w:rsid w:val="0038474C"/>
    <w:rsid w:val="0039216E"/>
    <w:rsid w:val="003E03FF"/>
    <w:rsid w:val="003E6948"/>
    <w:rsid w:val="00401113"/>
    <w:rsid w:val="004120B7"/>
    <w:rsid w:val="0042029F"/>
    <w:rsid w:val="00420E2F"/>
    <w:rsid w:val="00431450"/>
    <w:rsid w:val="0044039A"/>
    <w:rsid w:val="00447106"/>
    <w:rsid w:val="00455367"/>
    <w:rsid w:val="004572CC"/>
    <w:rsid w:val="00462F13"/>
    <w:rsid w:val="00463675"/>
    <w:rsid w:val="00466753"/>
    <w:rsid w:val="0047327E"/>
    <w:rsid w:val="00476A87"/>
    <w:rsid w:val="00480AF1"/>
    <w:rsid w:val="00481E44"/>
    <w:rsid w:val="004A3BD0"/>
    <w:rsid w:val="004B2537"/>
    <w:rsid w:val="004B680F"/>
    <w:rsid w:val="004D10A4"/>
    <w:rsid w:val="004D29B5"/>
    <w:rsid w:val="004E1971"/>
    <w:rsid w:val="004E5C69"/>
    <w:rsid w:val="004E6585"/>
    <w:rsid w:val="004F60EA"/>
    <w:rsid w:val="005012BB"/>
    <w:rsid w:val="00515265"/>
    <w:rsid w:val="00523593"/>
    <w:rsid w:val="00532A72"/>
    <w:rsid w:val="005449F0"/>
    <w:rsid w:val="005538B4"/>
    <w:rsid w:val="005706B7"/>
    <w:rsid w:val="00570A65"/>
    <w:rsid w:val="00584B08"/>
    <w:rsid w:val="005961CC"/>
    <w:rsid w:val="005C237F"/>
    <w:rsid w:val="005D1466"/>
    <w:rsid w:val="006027B5"/>
    <w:rsid w:val="00634D26"/>
    <w:rsid w:val="00654743"/>
    <w:rsid w:val="00670000"/>
    <w:rsid w:val="00670E86"/>
    <w:rsid w:val="006722D9"/>
    <w:rsid w:val="00684D62"/>
    <w:rsid w:val="006A00EB"/>
    <w:rsid w:val="006A1D13"/>
    <w:rsid w:val="006B32D3"/>
    <w:rsid w:val="006B4932"/>
    <w:rsid w:val="006C5208"/>
    <w:rsid w:val="006C7A53"/>
    <w:rsid w:val="006E01F5"/>
    <w:rsid w:val="006E71F5"/>
    <w:rsid w:val="006F1E87"/>
    <w:rsid w:val="006F3A26"/>
    <w:rsid w:val="00726FC3"/>
    <w:rsid w:val="007310AF"/>
    <w:rsid w:val="00745E58"/>
    <w:rsid w:val="00746323"/>
    <w:rsid w:val="007519BF"/>
    <w:rsid w:val="00754724"/>
    <w:rsid w:val="00757874"/>
    <w:rsid w:val="00795D8B"/>
    <w:rsid w:val="00795ECA"/>
    <w:rsid w:val="007A3B63"/>
    <w:rsid w:val="007B312E"/>
    <w:rsid w:val="007D096B"/>
    <w:rsid w:val="007D0E74"/>
    <w:rsid w:val="007E2F36"/>
    <w:rsid w:val="007E31C6"/>
    <w:rsid w:val="007F3035"/>
    <w:rsid w:val="007F65E2"/>
    <w:rsid w:val="007F7D0A"/>
    <w:rsid w:val="0080117D"/>
    <w:rsid w:val="00812E29"/>
    <w:rsid w:val="00813FA7"/>
    <w:rsid w:val="00824CBA"/>
    <w:rsid w:val="0083131E"/>
    <w:rsid w:val="00833535"/>
    <w:rsid w:val="008353F6"/>
    <w:rsid w:val="00837271"/>
    <w:rsid w:val="00843A4A"/>
    <w:rsid w:val="00852D85"/>
    <w:rsid w:val="00872052"/>
    <w:rsid w:val="00873F79"/>
    <w:rsid w:val="00874B45"/>
    <w:rsid w:val="00884CEF"/>
    <w:rsid w:val="00890BE4"/>
    <w:rsid w:val="008B2037"/>
    <w:rsid w:val="008E169B"/>
    <w:rsid w:val="008E57A4"/>
    <w:rsid w:val="008F0CCE"/>
    <w:rsid w:val="008F252A"/>
    <w:rsid w:val="008F5356"/>
    <w:rsid w:val="008F73F5"/>
    <w:rsid w:val="00903EFA"/>
    <w:rsid w:val="00911A91"/>
    <w:rsid w:val="00914DD6"/>
    <w:rsid w:val="00923E7C"/>
    <w:rsid w:val="00942D93"/>
    <w:rsid w:val="00944E0D"/>
    <w:rsid w:val="00945FEB"/>
    <w:rsid w:val="00946350"/>
    <w:rsid w:val="0098506B"/>
    <w:rsid w:val="00992D56"/>
    <w:rsid w:val="00996EDC"/>
    <w:rsid w:val="00997B99"/>
    <w:rsid w:val="009A0789"/>
    <w:rsid w:val="009A1C1A"/>
    <w:rsid w:val="009B36E4"/>
    <w:rsid w:val="009B5AA6"/>
    <w:rsid w:val="009B746B"/>
    <w:rsid w:val="009C0F8A"/>
    <w:rsid w:val="009C19A2"/>
    <w:rsid w:val="009F7429"/>
    <w:rsid w:val="00A06291"/>
    <w:rsid w:val="00A10493"/>
    <w:rsid w:val="00A360A4"/>
    <w:rsid w:val="00A5195D"/>
    <w:rsid w:val="00A61FA7"/>
    <w:rsid w:val="00A637D0"/>
    <w:rsid w:val="00A64B82"/>
    <w:rsid w:val="00A66A61"/>
    <w:rsid w:val="00A66AFD"/>
    <w:rsid w:val="00A6766E"/>
    <w:rsid w:val="00A67C48"/>
    <w:rsid w:val="00A81441"/>
    <w:rsid w:val="00A856C3"/>
    <w:rsid w:val="00A86D1C"/>
    <w:rsid w:val="00A91B06"/>
    <w:rsid w:val="00A91FCB"/>
    <w:rsid w:val="00A949C7"/>
    <w:rsid w:val="00A96D34"/>
    <w:rsid w:val="00AA4D9A"/>
    <w:rsid w:val="00AB6DD2"/>
    <w:rsid w:val="00AC2181"/>
    <w:rsid w:val="00AD50B2"/>
    <w:rsid w:val="00B05463"/>
    <w:rsid w:val="00B07AAA"/>
    <w:rsid w:val="00B11AAF"/>
    <w:rsid w:val="00B14E79"/>
    <w:rsid w:val="00B32D76"/>
    <w:rsid w:val="00B457FE"/>
    <w:rsid w:val="00B55CAA"/>
    <w:rsid w:val="00B64343"/>
    <w:rsid w:val="00B643F3"/>
    <w:rsid w:val="00B86170"/>
    <w:rsid w:val="00B97AD9"/>
    <w:rsid w:val="00BA0197"/>
    <w:rsid w:val="00BB1959"/>
    <w:rsid w:val="00BB3E6B"/>
    <w:rsid w:val="00BC1C96"/>
    <w:rsid w:val="00BD7DB1"/>
    <w:rsid w:val="00BE3382"/>
    <w:rsid w:val="00BE69BC"/>
    <w:rsid w:val="00BF342B"/>
    <w:rsid w:val="00C0594A"/>
    <w:rsid w:val="00C11B65"/>
    <w:rsid w:val="00C160DD"/>
    <w:rsid w:val="00C20E8A"/>
    <w:rsid w:val="00C5368D"/>
    <w:rsid w:val="00C62865"/>
    <w:rsid w:val="00C6677B"/>
    <w:rsid w:val="00C7275B"/>
    <w:rsid w:val="00CC132C"/>
    <w:rsid w:val="00CD1967"/>
    <w:rsid w:val="00CD6D78"/>
    <w:rsid w:val="00D240ED"/>
    <w:rsid w:val="00D312E3"/>
    <w:rsid w:val="00D33298"/>
    <w:rsid w:val="00D43F50"/>
    <w:rsid w:val="00D604DE"/>
    <w:rsid w:val="00D667CB"/>
    <w:rsid w:val="00D676BD"/>
    <w:rsid w:val="00D84951"/>
    <w:rsid w:val="00D87C98"/>
    <w:rsid w:val="00D964D6"/>
    <w:rsid w:val="00DA0364"/>
    <w:rsid w:val="00DA313C"/>
    <w:rsid w:val="00DA3228"/>
    <w:rsid w:val="00DA744B"/>
    <w:rsid w:val="00DF66E6"/>
    <w:rsid w:val="00E139C1"/>
    <w:rsid w:val="00E1427E"/>
    <w:rsid w:val="00E430CD"/>
    <w:rsid w:val="00E51DF4"/>
    <w:rsid w:val="00E57408"/>
    <w:rsid w:val="00E63B1C"/>
    <w:rsid w:val="00E71F5A"/>
    <w:rsid w:val="00E93BD5"/>
    <w:rsid w:val="00EA65DC"/>
    <w:rsid w:val="00EB10D7"/>
    <w:rsid w:val="00EB278D"/>
    <w:rsid w:val="00EF2717"/>
    <w:rsid w:val="00EF2EF2"/>
    <w:rsid w:val="00EF4F52"/>
    <w:rsid w:val="00F04D4D"/>
    <w:rsid w:val="00F14D7F"/>
    <w:rsid w:val="00F25813"/>
    <w:rsid w:val="00F31169"/>
    <w:rsid w:val="00F51CA9"/>
    <w:rsid w:val="00F75F2A"/>
    <w:rsid w:val="00F77E19"/>
    <w:rsid w:val="00F82DCF"/>
    <w:rsid w:val="00FA4657"/>
    <w:rsid w:val="00FA4815"/>
    <w:rsid w:val="00FC2ED2"/>
    <w:rsid w:val="00FC4365"/>
    <w:rsid w:val="00FC441D"/>
    <w:rsid w:val="00FE4071"/>
    <w:rsid w:val="00FE61FC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B89320"/>
  <w15:docId w15:val="{494902EB-E94E-4A9E-818A-6CA0294EC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table" w:customStyle="1" w:styleId="10">
    <w:name w:val="网格型1"/>
    <w:basedOn w:val="TableNormal"/>
    <w:next w:val="TableGrid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basedOn w:val="Normal"/>
    <w:link w:val="TFZchn"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Huawei20210502</cp:lastModifiedBy>
  <cp:revision>2</cp:revision>
  <cp:lastPrinted>2002-04-23T07:10:00Z</cp:lastPrinted>
  <dcterms:created xsi:type="dcterms:W3CDTF">2021-05-06T14:57:00Z</dcterms:created>
  <dcterms:modified xsi:type="dcterms:W3CDTF">2021-05-06T14:57:00Z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(3)iDX9he06qu+0UVu4Z58cLYcT7jbV4GKrRqwx/orCRV83Y+VBgEOZSzR16DQSkL19wfo3dma3
N+q+k5kZE8Xi3wQcDLtReXL5IVQBddMNg+fDQ8SIjqjYIJV8Pw4jTwvGSDJ6SPt6/d4IJYZo
44VZy/Q/Lj1meQvmfaMW4j0eVUKLh6Pcn5/MxpxWiaHPMLn/2DS4gev7TGlscU3WQhLJ4HjX
/EQcQE5OfqZONXwnJ/</vt:lpwstr>
  </property>
  <property fmtid="{D5CDD505-2E9C-101B-9397-08002B2CF9AE}" pid="3" name="_2015_ms_pID_7253431">
    <vt:lpwstr>Gb+A6z8tPdym4fwdbH6XBJRz8iVGG1Kdc0+QN051kfWwK2+phlQ+0F
XWo5XNo9RWASDPe1VSrG8pTQ1aUy1ntCVgXdwQa1qocK+VeSsUywQ56nN0S9CQ25DDHS/kz5
fdvSc82cptlQfdBIWSvGsBhjBX6EQCkiYvdXtbJ7jQOq0LvpdG0KoF2WpYu3EH+Tz71mSgkx
bvCBw+STRkQmK5y8AbICF4xpQN6v1Vge9y7/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VQ==</vt:lpwstr>
  </property>
  <property fmtid="{D5CDD505-2E9C-101B-9397-08002B2CF9AE}" pid="9" name="ContentTypeId">
    <vt:lpwstr>0x010100F1C55EBC1B52264E8C98086F8DCCA781</vt:lpwstr>
  </property>
  <property fmtid="{D5CDD505-2E9C-101B-9397-08002B2CF9AE}" pid="10" name="KSOProductBuildVer">
    <vt:lpwstr>2052-11.8.2.9022</vt:lpwstr>
  </property>
  <property fmtid="{D5CDD505-2E9C-101B-9397-08002B2CF9AE}" pid="11" name="NSCPROP_SA">
    <vt:lpwstr>E:\3GPP meeting\RAN3\110e\inbox\CB # 17 NTN backhaul\Draft_R3-20xxxx LS reply NTN backhaul v1_FH_ZTE.docx</vt:lpwstr>
  </property>
</Properties>
</file>